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МІНІСТЕРСТВО ОСВІТИ І НАУКИ УКРАЇНИ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МИКОЛАЇВСЬКИЙ НАЦІ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ОНАЛЬНИЙ УНІВЕРСИТЕТ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ІМЕНІ В.О.СУХОМЛИНСЬКОГО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МЕТОДИЧНІ  РЕКОМЕНДАЦІЇ</w:t>
      </w:r>
    </w:p>
    <w:p w:rsidR="00A85DE6" w:rsidRDefault="0011155E" w:rsidP="00A85D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ДО </w:t>
      </w:r>
      <w:r w:rsidR="00A85DE6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НАПИСАННЯ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КУРСОВИХ РОБІТ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</w:t>
      </w:r>
    </w:p>
    <w:p w:rsidR="0011155E" w:rsidRPr="00A85DE6" w:rsidRDefault="00A85DE6" w:rsidP="00A85D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З ТЕОРЕТИЧНИХ ДИСЦИПЛІН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A85DE6" w:rsidRPr="00A85DE6" w:rsidRDefault="00A85DE6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МИКОЛАЇВ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2015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lastRenderedPageBreak/>
        <w:t>УДК: 378 147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ББК: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Ш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12/ 17 я 73</w:t>
      </w: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Методичні рекомендації до </w:t>
      </w:r>
      <w:r w:rsidR="00A85DE6">
        <w:rPr>
          <w:rFonts w:ascii="Times New Roman" w:hAnsi="Times New Roman" w:cs="Times New Roman"/>
          <w:color w:val="352E30"/>
          <w:sz w:val="28"/>
          <w:szCs w:val="28"/>
          <w:lang w:val="uk-UA"/>
        </w:rPr>
        <w:t>написання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курсових робіт </w:t>
      </w:r>
      <w:r w:rsidR="00A85DE6">
        <w:rPr>
          <w:rFonts w:ascii="Times New Roman" w:hAnsi="Times New Roman" w:cs="Times New Roman"/>
          <w:color w:val="352E30"/>
          <w:sz w:val="28"/>
          <w:szCs w:val="28"/>
          <w:lang w:val="uk-UA"/>
        </w:rPr>
        <w:t>з теоретичних дисциплін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/ Уклад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.: </w:t>
      </w:r>
      <w:proofErr w:type="gramEnd"/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П.І.Осипов, Л.В. Водяна, Н.А.Корнєва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. – 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Миколаїв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: 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МНУ ім. В.Сухомлинського</w:t>
      </w:r>
      <w:r w:rsidRP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, 20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1</w:t>
      </w:r>
      <w:r w:rsidR="00B3289C">
        <w:rPr>
          <w:rFonts w:ascii="Times New Roman" w:hAnsi="Times New Roman" w:cs="Times New Roman"/>
          <w:color w:val="352E30"/>
          <w:sz w:val="28"/>
          <w:szCs w:val="28"/>
          <w:lang w:val="uk-UA"/>
        </w:rPr>
        <w:t>5. – 23</w:t>
      </w:r>
      <w:r w:rsidRP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с.</w:t>
      </w:r>
    </w:p>
    <w:p w:rsidR="0011155E" w:rsidRPr="00A85DE6" w:rsidRDefault="0011155E" w:rsidP="003C5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Методичні рекомендації розроблені на основі “Державного стандарту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України” (Київ, ДСТУ 3008 – 95) і змін до Державного стандарту від 7.1-84, що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були прийняті міждержавною</w:t>
      </w:r>
      <w:r w:rsidR="00A85DE6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Радою зі стандартизації метрології та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сертифікації (пр. </w:t>
      </w:r>
      <w:r w:rsidRPr="00A85DE6">
        <w:rPr>
          <w:rFonts w:ascii="Times New Roman" w:hAnsi="Times New Roman" w:cs="Times New Roman"/>
          <w:color w:val="352E30"/>
          <w:sz w:val="28"/>
          <w:szCs w:val="28"/>
          <w:lang w:val="uk-UA"/>
        </w:rPr>
        <w:t>№ 15 від 28.05.99).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A85DE6">
        <w:rPr>
          <w:rFonts w:ascii="Times New Roman" w:hAnsi="Times New Roman" w:cs="Times New Roman"/>
          <w:color w:val="352E30"/>
          <w:sz w:val="28"/>
          <w:szCs w:val="28"/>
          <w:lang w:val="uk-UA"/>
        </w:rPr>
        <w:t>Методичні рекомендації містять правила оформлення курсових робіт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і</w:t>
      </w:r>
      <w:r w:rsidRPr="00A85DE6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призначені для студентів факультету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A85DE6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іноземної філології.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Кр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ім того дається характеристика тих положень, які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повинні бути у розділах, а також вимоги до об’єму курсових робіт.</w:t>
      </w:r>
      <w:bookmarkStart w:id="0" w:name="_GoBack"/>
      <w:bookmarkEnd w:id="0"/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Рецензент проф. </w:t>
      </w:r>
      <w:r w:rsidR="003C5BA7">
        <w:rPr>
          <w:rFonts w:ascii="Times New Roman" w:hAnsi="Times New Roman" w:cs="Times New Roman"/>
          <w:color w:val="352E30"/>
          <w:sz w:val="28"/>
          <w:szCs w:val="28"/>
        </w:rPr>
        <w:t>Мейзерська Т.С.</w:t>
      </w:r>
    </w:p>
    <w:p w:rsidR="0011155E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C5BA7" w:rsidRDefault="003C5BA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lastRenderedPageBreak/>
        <w:t>ЗМІ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СТ</w:t>
      </w:r>
      <w:proofErr w:type="gramEnd"/>
    </w:p>
    <w:p w:rsidR="0011155E" w:rsidRPr="003C5BA7" w:rsidRDefault="0011155E" w:rsidP="0045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ВСТУП.................................................................................</w:t>
      </w:r>
      <w:r w:rsidR="003C5BA7">
        <w:rPr>
          <w:rFonts w:ascii="Times New Roman" w:hAnsi="Times New Roman" w:cs="Times New Roman"/>
          <w:color w:val="352E30"/>
          <w:sz w:val="28"/>
          <w:szCs w:val="28"/>
          <w:lang w:val="uk-UA"/>
        </w:rPr>
        <w:t>....................................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4</w:t>
      </w:r>
    </w:p>
    <w:p w:rsidR="0011155E" w:rsidRPr="003C5BA7" w:rsidRDefault="0011155E" w:rsidP="0045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ВИМОГИ ДО ОФОРМЛЕННЯ КУРСОВОЇ РОБОТИ ..............</w:t>
      </w:r>
      <w:r w:rsidR="003C5BA7">
        <w:rPr>
          <w:rFonts w:ascii="Times New Roman" w:hAnsi="Times New Roman" w:cs="Times New Roman"/>
          <w:color w:val="352E30"/>
          <w:sz w:val="28"/>
          <w:szCs w:val="28"/>
        </w:rPr>
        <w:t>........................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6</w:t>
      </w:r>
    </w:p>
    <w:p w:rsidR="0011155E" w:rsidRPr="003C5BA7" w:rsidRDefault="0011155E" w:rsidP="0045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ЗАГАЛЬНІ ВИМОГИ ДО ОФОРМЛЕННЯ КУРСОВИХ 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РО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БІТ </w:t>
      </w:r>
      <w:r w:rsidR="00AF6D61">
        <w:rPr>
          <w:rFonts w:ascii="Times New Roman" w:hAnsi="Times New Roman" w:cs="Times New Roman"/>
          <w:color w:val="352E30"/>
          <w:sz w:val="28"/>
          <w:szCs w:val="28"/>
        </w:rPr>
        <w:t>…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……</w:t>
      </w:r>
      <w:r w:rsidR="00450AFC">
        <w:rPr>
          <w:rFonts w:ascii="Times New Roman" w:hAnsi="Times New Roman" w:cs="Times New Roman"/>
          <w:color w:val="352E30"/>
          <w:sz w:val="28"/>
          <w:szCs w:val="28"/>
        </w:rPr>
        <w:t>.....</w:t>
      </w:r>
      <w:r w:rsidR="004347B7">
        <w:rPr>
          <w:rFonts w:ascii="Times New Roman" w:hAnsi="Times New Roman" w:cs="Times New Roman"/>
          <w:color w:val="352E30"/>
          <w:sz w:val="28"/>
          <w:szCs w:val="28"/>
        </w:rPr>
        <w:t>...9</w:t>
      </w:r>
    </w:p>
    <w:p w:rsidR="0011155E" w:rsidRPr="003C5BA7" w:rsidRDefault="0011155E" w:rsidP="0045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ДОДАТОК А: Зразок титульного аркуша курсової роботи .....................</w:t>
      </w:r>
      <w:r w:rsidR="00450AFC">
        <w:rPr>
          <w:rFonts w:ascii="Times New Roman" w:hAnsi="Times New Roman" w:cs="Times New Roman"/>
          <w:color w:val="352E30"/>
          <w:sz w:val="28"/>
          <w:szCs w:val="28"/>
          <w:lang w:val="uk-UA"/>
        </w:rPr>
        <w:t>.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...</w:t>
      </w:r>
      <w:r w:rsidR="00450AFC">
        <w:rPr>
          <w:rFonts w:ascii="Times New Roman" w:hAnsi="Times New Roman" w:cs="Times New Roman"/>
          <w:color w:val="352E30"/>
          <w:sz w:val="28"/>
          <w:szCs w:val="28"/>
          <w:lang w:val="uk-UA"/>
        </w:rPr>
        <w:t>.10</w:t>
      </w:r>
    </w:p>
    <w:p w:rsidR="0011155E" w:rsidRPr="003C5BA7" w:rsidRDefault="00ED6748" w:rsidP="0045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>
        <w:rPr>
          <w:rFonts w:ascii="Times New Roman" w:hAnsi="Times New Roman" w:cs="Times New Roman"/>
          <w:color w:val="352E30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color w:val="352E30"/>
          <w:sz w:val="28"/>
          <w:szCs w:val="28"/>
          <w:lang w:val="uk-UA"/>
        </w:rPr>
        <w:t>Б</w:t>
      </w:r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: Зразок оформлення ЗМІСТУ .................</w:t>
      </w:r>
      <w:r w:rsidR="00AF6D61">
        <w:rPr>
          <w:rFonts w:ascii="Times New Roman" w:hAnsi="Times New Roman" w:cs="Times New Roman"/>
          <w:color w:val="352E30"/>
          <w:sz w:val="28"/>
          <w:szCs w:val="28"/>
        </w:rPr>
        <w:t>...............................</w:t>
      </w:r>
      <w:r w:rsidR="00450AFC">
        <w:rPr>
          <w:rFonts w:ascii="Times New Roman" w:hAnsi="Times New Roman" w:cs="Times New Roman"/>
          <w:color w:val="352E30"/>
          <w:sz w:val="28"/>
          <w:szCs w:val="28"/>
          <w:lang w:val="uk-UA"/>
        </w:rPr>
        <w:t>.</w:t>
      </w:r>
      <w:r w:rsidR="00AF6D61">
        <w:rPr>
          <w:rFonts w:ascii="Times New Roman" w:hAnsi="Times New Roman" w:cs="Times New Roman"/>
          <w:color w:val="352E30"/>
          <w:sz w:val="28"/>
          <w:szCs w:val="28"/>
        </w:rPr>
        <w:t>....</w:t>
      </w:r>
      <w:r w:rsidR="00450AFC">
        <w:rPr>
          <w:rFonts w:ascii="Times New Roman" w:hAnsi="Times New Roman" w:cs="Times New Roman"/>
          <w:color w:val="352E30"/>
          <w:sz w:val="28"/>
          <w:szCs w:val="28"/>
          <w:lang w:val="uk-UA"/>
        </w:rPr>
        <w:t>.11</w:t>
      </w:r>
    </w:p>
    <w:p w:rsidR="0011155E" w:rsidRDefault="0011155E" w:rsidP="0045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ДОДАТОК Е: Зразки оформлення бібліографії ...........</w:t>
      </w:r>
      <w:r w:rsidR="00AF6D61">
        <w:rPr>
          <w:rFonts w:ascii="Times New Roman" w:hAnsi="Times New Roman" w:cs="Times New Roman"/>
          <w:color w:val="352E30"/>
          <w:sz w:val="28"/>
          <w:szCs w:val="28"/>
        </w:rPr>
        <w:t>.....................................</w:t>
      </w:r>
      <w:r w:rsidR="00450AFC">
        <w:rPr>
          <w:rFonts w:ascii="Times New Roman" w:hAnsi="Times New Roman" w:cs="Times New Roman"/>
          <w:color w:val="352E30"/>
          <w:sz w:val="28"/>
          <w:szCs w:val="28"/>
          <w:lang w:val="uk-UA"/>
        </w:rPr>
        <w:t>12</w:t>
      </w:r>
    </w:p>
    <w:p w:rsidR="00450AFC" w:rsidRPr="004347B7" w:rsidRDefault="00450AFC" w:rsidP="00450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52E30"/>
          <w:sz w:val="28"/>
          <w:szCs w:val="28"/>
          <w:lang w:val="uk-UA"/>
        </w:rPr>
        <w:t>ДОДАТОК Г: Теми ку</w:t>
      </w:r>
      <w:r w:rsidR="00B3289C">
        <w:rPr>
          <w:rFonts w:ascii="Times New Roman" w:hAnsi="Times New Roman" w:cs="Times New Roman"/>
          <w:color w:val="352E30"/>
          <w:sz w:val="28"/>
          <w:szCs w:val="28"/>
          <w:lang w:val="uk-UA"/>
        </w:rPr>
        <w:t>рсових робіт…………………………………………..21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AF6D61" w:rsidRDefault="00AF6D61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ВСТУП</w:t>
      </w:r>
      <w:proofErr w:type="gramEnd"/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Кур</w:t>
      </w:r>
      <w:r w:rsidR="00AF6D61">
        <w:rPr>
          <w:rFonts w:ascii="Times New Roman" w:hAnsi="Times New Roman" w:cs="Times New Roman"/>
          <w:color w:val="352E30"/>
          <w:sz w:val="28"/>
          <w:szCs w:val="28"/>
        </w:rPr>
        <w:t xml:space="preserve">сові 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роботи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є основними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кваліфікаційними науковими роботами, що виконуються студентами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індивідуально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 час їх навчання в університеті. Вони містять науково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обґрунтовані теоретичні або практичні результати, наукові положення, які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виносяться автором для публічного захисту.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Мета курсової роботи полягає у систематизації, закріпленні та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розширенні теоретичних знань, ознайомленні з методами, які напрацьовані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іншими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ідниками в певній галузі, а також у науковому обґрунтуванні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результатів власних досліджень.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Завдання курсових робі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т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: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закріпити і поглибити знання, отримані студентами у процесі навчання;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залучити студенті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в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до самостійної роботи з фаховою літературою;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сформулювати навички пошуку необхідних джерел і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матер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іалів;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набуття студентами досвіду чітко,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ідовно і грамотно письмово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викладати теоретичні положення;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розвинути вміння аналізувати, узагальнювати і робити висновки.</w:t>
      </w:r>
    </w:p>
    <w:p w:rsidR="0011155E" w:rsidRPr="003C5BA7" w:rsidRDefault="00AF6D61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>
        <w:rPr>
          <w:rFonts w:ascii="Times New Roman" w:hAnsi="Times New Roman" w:cs="Times New Roman"/>
          <w:color w:val="352E30"/>
          <w:sz w:val="28"/>
          <w:szCs w:val="28"/>
        </w:rPr>
        <w:t xml:space="preserve">Наукову інформацію в курсових </w:t>
      </w:r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роботах потрібно викладати</w:t>
      </w:r>
      <w:r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у найповнішому вигляді, обов’язково розкриваючи хід та результати</w:t>
      </w:r>
      <w:r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proofErr w:type="gramStart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ідження з детальним описом методики дослідження. Повнота наукової</w:t>
      </w:r>
      <w:r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інформації повинна відбиватися у деталізованому фактичному </w:t>
      </w:r>
      <w:proofErr w:type="gramStart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матер</w:t>
      </w:r>
      <w:proofErr w:type="gramEnd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іалі з</w:t>
      </w:r>
      <w:r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обґрунтуваннями, гіпотезами, теоретичними узагальненнями.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При оформленні слід враховувати особливості наукового стилю мови,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головною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рисою якого є об’єктивність викладу. Необхідно стисло, логічно й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аргументовано викладати змі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ст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і результати наукових досліджень, уникати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загальних слів, бездоказових тверджень, тавтології.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Назва курсової роботи має бути якомога стислою та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відповідати обраній спеціальності та меті наукового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ідження. Іноді для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більшої конкретизації до назви можна включити невеликий (4-6 слів)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підзаголовок.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lastRenderedPageBreak/>
        <w:t>Методичні рекомендації призначені забезпечити єдині критерії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оформ</w:t>
      </w:r>
      <w:r w:rsidR="00AF6D61">
        <w:rPr>
          <w:rFonts w:ascii="Times New Roman" w:hAnsi="Times New Roman" w:cs="Times New Roman"/>
          <w:color w:val="352E30"/>
          <w:sz w:val="28"/>
          <w:szCs w:val="28"/>
        </w:rPr>
        <w:t xml:space="preserve">лення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науков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ої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роб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о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т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и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– курсов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ої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робот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и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для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студентів факультету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іноземної філології (відділення німецької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мов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>и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, а також спеціальності „переклад”).</w:t>
      </w:r>
    </w:p>
    <w:p w:rsidR="00AF6D61" w:rsidRDefault="00AF6D61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AF6D61" w:rsidRDefault="00AF6D61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ВИМОГИ</w:t>
      </w:r>
      <w:r w:rsidR="00AF6D61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ДО ОФОРМЛЕННЯ КУРСОВОЇ РОБОТИ 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Структура курсових робі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т</w:t>
      </w:r>
      <w:proofErr w:type="gramEnd"/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Курсові роботи умовно поділяють на: 1 – вступну частину, 2 – основну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частину, 3 – список використаних джерел, 4 – додатки.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Вступна частина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повинна мати такі структурні елементи: титульний лист,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змі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ст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, перелік умовних позначень, символів, одиниць, скорочень і термінів.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Основна частина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містить такі структурні одиниці: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вступ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, текст курсової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роботи, висновки, рекомендації, перелік посилань.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Додатки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розміщують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ісля основної частини курсової роботи.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Структурні елементи “титульний лист”, “змі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ст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”, “вступ”, “текст”,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“висновки”, “перелік посилань” є обов’язковими.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Курсова робота виконується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державною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мовою або іноземною, що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вивчається.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Обсяг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курсової роботи – 1 др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.а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рк./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20-25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сторінок машинописного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тексту/35-40 рукописних сторінок; кількість джерел – не менше 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25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Титульний аркуш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Титульний аркуш є першою сторінкою курсової роботи і є основним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джерелом бібліографічної інформації, необхідної для оброблення та пошуку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документа.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Титульний аркуш повинен мати відомості, які подають у такій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ідовності: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а) назва міністерства і навчального закладу;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б) гриф допущення до захисту;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в)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ізвище, повні ім’я і по батькові автора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г) повна назва документа;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д)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ідписи відповідальних осіб, включаючи керівника роботи;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lastRenderedPageBreak/>
        <w:t xml:space="preserve">е)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ік виконання курсової роботи;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Приклад оформлення титульного листа наведено у додатку А.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Змі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ст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вміщує в собі перелік скорочень, умовних позначень, символів,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одиниць і термінів (якщо вони є), вступ, заголовки розділів і підрозділів (якщо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вони є), висновки, список використаних джерел, додатки (якщо вони є) із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вказівкою номера сторінки, з якої починається розділ чи підрозділ. Приклад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змісту наведено у Додатку Д.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Перелік умовних позначень, символів,</w:t>
      </w:r>
      <w:r w:rsidR="00AF6D61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скорочень і терміні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</w:t>
      </w:r>
      <w:proofErr w:type="gramEnd"/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Усі прийняті у курсовій роботі малопоширені умовні позначення, символи,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одиниці, скорочення і терміни пояснюють у переліку, який вміщують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безпосередньо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ісля змісту, починаючи з нової сторінки.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Незалежно від цього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при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першій появі цих елементів у тексті курсової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роботи наводять їх розшифровку.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Вимоги до структурних елементів основної частини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У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вступ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і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має бути: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Актуальність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проблеми, яка зумовила вибі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теми дослідження, коротко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викладена історія питання (ступінь вивчення теми) за хронологічним чи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концептуальним принципом.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Об’єкт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ідження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:…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Предмет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ідження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:…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Мета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ідження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: вивчити і науково обгрунтувати…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Гіпотеза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ідження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(якщо вона є):…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У відповідності з метою і гіпотезою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ідження ставляться такі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завдання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: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1)…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2)…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3)…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Методи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ідження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: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Наукова новизна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ідження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полягає у тому…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Практичне значення 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ідження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lastRenderedPageBreak/>
        <w:t xml:space="preserve">Логіка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ідження зумовила 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структуру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курсової роботи: вступ,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…розділи, висновки, список використаних джерел із…найменувань,</w:t>
      </w:r>
      <w:r w:rsidR="00AF6D61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…додатків. Загальний обсяг…сторінок.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Вимоги до викладу тексту курсової роботи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Текст курсової роботи – це виклад відомостей про предмет (об’єкт)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ідження, які є необхідними й достатніми для розкриття сутності означеної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роботи (опис теорії, методів роботи) та її результати.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Текст курсової роботи викладають, поділяючи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матер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іал на розділи. Розділи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можуть поділятися на пункти або на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ідрозділи і пункти. Пункти, якщо це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необхідно, поділяють на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ідпункти. Кожен пункт і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ідпункт повинен містити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закінчену інформацію і висновки.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Висновки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Висновки вміщують безпосередньо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ісля викладу тексту, починаючи з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нової сторінки.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Висновки повинні містити в собі синтез “наскрізних” висновків за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розділами, оцінку повноти вирішення поставлених завдань.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Рекомендації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У курсовій роботі на основі одержаних висновків можуть наводитись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рекомендації. Рекомендації вміщують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ісля висновків, починаючи з нової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сторінки. Текст рекомендації може поділятись на пункти.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Посилання у курсовій роботі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Перелік джерел,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на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які є посилання в основній частині курсової роботи,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наводять у кінці тексту, починаючи з нової сторінки.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Його розміщують в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алфавітному порядку і складають відповідно до чинних стандартів (див.</w:t>
      </w:r>
      <w:proofErr w:type="gramEnd"/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Додаток Е).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Посилання в тексті роботи робляться в квадратних дужках:</w:t>
      </w:r>
    </w:p>
    <w:p w:rsidR="0011155E" w:rsidRPr="004E3A95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з 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номером </w:t>
      </w:r>
      <w:proofErr w:type="gramStart"/>
      <w:r w:rsidR="004E3A95">
        <w:rPr>
          <w:rFonts w:ascii="Times New Roman" w:hAnsi="Times New Roman" w:cs="Times New Roman"/>
          <w:color w:val="352E30"/>
          <w:sz w:val="28"/>
          <w:szCs w:val="28"/>
        </w:rPr>
        <w:t>пр</w:t>
      </w:r>
      <w:proofErr w:type="gramEnd"/>
      <w:r w:rsidR="004E3A95">
        <w:rPr>
          <w:rFonts w:ascii="Times New Roman" w:hAnsi="Times New Roman" w:cs="Times New Roman"/>
          <w:color w:val="352E30"/>
          <w:sz w:val="28"/>
          <w:szCs w:val="28"/>
        </w:rPr>
        <w:t>ізвища автора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, сторінки. Наприклад: [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>1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, с</w:t>
      </w:r>
      <w:r w:rsidR="004E3A95">
        <w:rPr>
          <w:rFonts w:ascii="Times New Roman" w:hAnsi="Times New Roman" w:cs="Times New Roman"/>
          <w:color w:val="352E30"/>
          <w:sz w:val="28"/>
          <w:szCs w:val="28"/>
        </w:rPr>
        <w:t>. 342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]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>,</w:t>
      </w:r>
    </w:p>
    <w:p w:rsidR="0011155E" w:rsidRPr="004E3A95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при наявності кількох робіт одного автора одного року видання,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через крапку з комою </w:t>
      </w:r>
      <w:r w:rsidR="004E3A95" w:rsidRPr="003C5BA7">
        <w:rPr>
          <w:rFonts w:ascii="Times New Roman" w:hAnsi="Times New Roman" w:cs="Times New Roman"/>
          <w:color w:val="352E30"/>
          <w:sz w:val="28"/>
          <w:szCs w:val="28"/>
        </w:rPr>
        <w:t>[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>1</w:t>
      </w:r>
      <w:r w:rsidR="004E3A95" w:rsidRPr="003C5BA7">
        <w:rPr>
          <w:rFonts w:ascii="Times New Roman" w:hAnsi="Times New Roman" w:cs="Times New Roman"/>
          <w:color w:val="352E30"/>
          <w:sz w:val="28"/>
          <w:szCs w:val="28"/>
        </w:rPr>
        <w:t>, с</w:t>
      </w:r>
      <w:r w:rsidR="004E3A95">
        <w:rPr>
          <w:rFonts w:ascii="Times New Roman" w:hAnsi="Times New Roman" w:cs="Times New Roman"/>
          <w:color w:val="352E30"/>
          <w:sz w:val="28"/>
          <w:szCs w:val="28"/>
        </w:rPr>
        <w:t>. 342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>; 2, с.12</w:t>
      </w:r>
      <w:r w:rsidR="004E3A95" w:rsidRPr="003C5BA7">
        <w:rPr>
          <w:rFonts w:ascii="Times New Roman" w:hAnsi="Times New Roman" w:cs="Times New Roman"/>
          <w:color w:val="352E30"/>
          <w:sz w:val="28"/>
          <w:szCs w:val="28"/>
        </w:rPr>
        <w:t>]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>,</w:t>
      </w:r>
    </w:p>
    <w:p w:rsidR="0011155E" w:rsidRPr="003C5BA7" w:rsidRDefault="004E3A95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>
        <w:rPr>
          <w:rFonts w:ascii="Times New Roman" w:hAnsi="Times New Roman" w:cs="Times New Roman"/>
          <w:color w:val="352E30"/>
          <w:sz w:val="28"/>
          <w:szCs w:val="28"/>
        </w:rPr>
        <w:t>-</w:t>
      </w:r>
      <w:proofErr w:type="gramStart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Б</w:t>
      </w:r>
      <w:proofErr w:type="gramEnd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ібліографічні описи посилань у переліку наводять відповідно до чинних</w:t>
      </w:r>
    </w:p>
    <w:p w:rsidR="004E3A95" w:rsidRPr="00ED6748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lastRenderedPageBreak/>
        <w:t xml:space="preserve">стандартів з бібліотечної та видавничої справи (ГОСТ 7.І </w:t>
      </w:r>
      <w:r w:rsidR="004E3A95">
        <w:rPr>
          <w:rFonts w:ascii="Times New Roman" w:hAnsi="Times New Roman" w:cs="Times New Roman"/>
          <w:color w:val="352E30"/>
          <w:sz w:val="28"/>
          <w:szCs w:val="28"/>
        </w:rPr>
        <w:t>–2012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.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Б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ібліографічні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описи документу.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Загальні вимоги і правила складання).</w:t>
      </w:r>
      <w:proofErr w:type="gramEnd"/>
    </w:p>
    <w:p w:rsidR="00ED6748" w:rsidRDefault="00ED6748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Вимоги до додатків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У додатках вміщують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матер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іал, який: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є необхідним для повноти курсової роботи, але включення його до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основної частини наукової роботи може змінити впорядковане і логічне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уявлення про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ідження.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не може бути розміщений в основній частині курсової роботи через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великий обсяг або способи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його в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ідтворення.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У додатки можуть бути включені: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додаткові ілюстрації або таблиці;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матеріали, які через великий обсяг, специфіку викладання або форму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подання не можуть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бути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внесені до основної частини (оригінали фотографій,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мікрофіші, формули, розрахунки, опис комп’ютерних програм, розроблених у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процесі виконання роботи та ін. Кожен додаток повинен починатися з нового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аркуша і мати заголовок, виконаний великими літерами. У правому верхньому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кутку над заголовком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великими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літерами пишеться відповідно: ДОДАТОК А,</w:t>
      </w:r>
    </w:p>
    <w:p w:rsidR="0011155E" w:rsidRPr="003C5BA7" w:rsidRDefault="0011155E" w:rsidP="00AF6D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ДОДАТОК Б тощо.</w:t>
      </w:r>
    </w:p>
    <w:p w:rsidR="0011155E" w:rsidRPr="003C5BA7" w:rsidRDefault="004E3A95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</w:rPr>
        <w:t>Правила оформлення курсової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роботи</w:t>
      </w:r>
    </w:p>
    <w:p w:rsidR="0011155E" w:rsidRPr="003C5BA7" w:rsidRDefault="004E3A95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>
        <w:rPr>
          <w:rFonts w:ascii="Times New Roman" w:hAnsi="Times New Roman" w:cs="Times New Roman"/>
          <w:color w:val="352E30"/>
          <w:sz w:val="28"/>
          <w:szCs w:val="28"/>
          <w:lang w:val="uk-UA"/>
        </w:rPr>
        <w:t>Курсову</w:t>
      </w:r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роботу друкують на одній стороні аркуша паперу формату А-4.</w:t>
      </w:r>
    </w:p>
    <w:p w:rsidR="0011155E" w:rsidRPr="003C5BA7" w:rsidRDefault="0011155E" w:rsidP="004E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шрифт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–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Times New Roman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(для значеннєвого виділення прикладів, понять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тощо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допускається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використання інших шрифтів; допускаються: напівжирний,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курсив, напівжирний курсив;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ідкреслення не допускаються);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>розмі</w:t>
      </w:r>
      <w:proofErr w:type="gramStart"/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>р</w:t>
      </w:r>
      <w:proofErr w:type="gramEnd"/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шрифту –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>14;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відстань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між рядками –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1,5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інтервали (до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30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рядкі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в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на сторінці);</w:t>
      </w:r>
    </w:p>
    <w:p w:rsidR="00ED6748" w:rsidRDefault="0011155E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верхній і нижній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береги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–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20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мм, лівий –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30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мм, правий – </w:t>
      </w: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10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мм.</w:t>
      </w:r>
    </w:p>
    <w:p w:rsid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  <w:lang w:val="uk-UA"/>
        </w:rPr>
      </w:pPr>
    </w:p>
    <w:p w:rsidR="0011155E" w:rsidRPr="003C5BA7" w:rsidRDefault="0011155E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lastRenderedPageBreak/>
        <w:t xml:space="preserve">Заголовки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структурних частин дипломної роботи: 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ЗМІ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СТ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, ВСТУП, РОЗДІЛ, ВИСНОВКИ, СПИСОК</w:t>
      </w:r>
      <w:r w:rsidR="004E3A95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ВИКОРИСТАНИХ ДЖЕРЕЛ</w:t>
      </w:r>
      <w:r w:rsidR="004E3A95">
        <w:rPr>
          <w:rFonts w:ascii="Times New Roman" w:hAnsi="Times New Roman" w:cs="Times New Roman"/>
          <w:b/>
          <w:bCs/>
          <w:color w:val="352E30"/>
          <w:sz w:val="28"/>
          <w:szCs w:val="28"/>
        </w:rPr>
        <w:t>,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друкують великими літерами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симетрично до тексту.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Заголовки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ідрозділів друкують маленькими літерами (крім першої великої)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з абзацного відступу. Крапку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в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кінці заголовка не ставлять. Якщо заголовок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складається з двох або більше речень, їх розділяють крапкою.</w:t>
      </w:r>
    </w:p>
    <w:p w:rsidR="0011155E" w:rsidRPr="003C5BA7" w:rsidRDefault="0011155E" w:rsidP="004E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Заголовки пунктів друкують маленькими літерами (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кр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ім першої великої) з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абзацного відступу в розрядці в підбір до тексту. В кінці заголовка,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надрукованого в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ідбір до тексту, ставиться крапка.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Відстань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між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заголовком (за винятком заголовка пункту) та текстом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повинна дорівнювати 3-4 інтервалам.</w:t>
      </w:r>
    </w:p>
    <w:p w:rsidR="0011155E" w:rsidRPr="003C5BA7" w:rsidRDefault="0011155E" w:rsidP="004E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Нумерація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сторінок, розділів,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ідрозділів, пунктів, підпунктів, малюнків,</w:t>
      </w:r>
      <w:r w:rsidR="004E3A95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таблиць подають арабськими цифрами без знака № у правому верхньому куті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сторінки без крапки в кінці.</w:t>
      </w:r>
    </w:p>
    <w:p w:rsidR="0011155E" w:rsidRPr="003C5BA7" w:rsidRDefault="004E3A95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</w:rPr>
        <w:t>Порядок представлення курсової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роботи на кафедру</w:t>
      </w:r>
    </w:p>
    <w:p w:rsidR="0011155E" w:rsidRPr="003C5BA7" w:rsidRDefault="0011155E" w:rsidP="003B16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Робота (з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ідписами, відзивом керівника і рецензією) подається на</w:t>
      </w:r>
      <w:r w:rsidR="003B16AC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випускаючу кафедру, реєструється старшим лаборантом і підписується</w:t>
      </w:r>
      <w:r w:rsidR="003B16AC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завідуючим з поміткою “До захисту допущено”.</w:t>
      </w:r>
    </w:p>
    <w:p w:rsidR="0011155E" w:rsidRPr="003C5BA7" w:rsidRDefault="0011155E" w:rsidP="003B16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Робота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подається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у двох примірниках: перший − у твердій або термо-палітурці (пружинне оправлення забороняється!); другий – одним суцільним</w:t>
      </w:r>
      <w:r w:rsidR="003B16AC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файлом електронному носії. Електронна версія дипломної має бути ідентичною</w:t>
      </w:r>
      <w:r w:rsidR="003B16AC">
        <w:rPr>
          <w:rFonts w:ascii="Times New Roman" w:hAnsi="Times New Roman" w:cs="Times New Roman"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паперовій.</w:t>
      </w:r>
    </w:p>
    <w:p w:rsidR="0011155E" w:rsidRPr="003C5BA7" w:rsidRDefault="003B16AC" w:rsidP="00ED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2E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</w:rPr>
        <w:t>Система оцінювання курсової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роботи</w:t>
      </w:r>
      <w:r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 </w:t>
      </w:r>
      <w:proofErr w:type="gramStart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>спирається</w:t>
      </w:r>
      <w:proofErr w:type="gramEnd"/>
      <w:r w:rsidR="0011155E"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на такі параметри:</w:t>
      </w:r>
    </w:p>
    <w:p w:rsidR="0011155E" w:rsidRPr="003C5BA7" w:rsidRDefault="0011155E" w:rsidP="00ED67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глибина аналізу спеціальної літератури,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у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тому числі й використання</w:t>
      </w:r>
    </w:p>
    <w:p w:rsidR="0011155E" w:rsidRPr="003C5BA7" w:rsidRDefault="0011155E" w:rsidP="00ED67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новітніх праць як вітчизняних, так і зарубіжних фахівці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в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,</w:t>
      </w:r>
    </w:p>
    <w:p w:rsidR="0011155E" w:rsidRPr="003C5BA7" w:rsidRDefault="0011155E" w:rsidP="00ED67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актуальність і перспективність теми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ідження,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ступінь наукової новизни,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- методика 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досл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ідження,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достовірність і верифікованість висновків,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логіка викладення матеріалу,</w:t>
      </w:r>
    </w:p>
    <w:p w:rsidR="003B16AC" w:rsidRPr="00ED6748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- стиль, мова і орфографія викладення матеріалу.</w:t>
      </w:r>
    </w:p>
    <w:p w:rsidR="0011155E" w:rsidRPr="00ED6748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lastRenderedPageBreak/>
        <w:t>Додаток</w:t>
      </w:r>
      <w:proofErr w:type="gramStart"/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t xml:space="preserve"> А</w:t>
      </w:r>
      <w:proofErr w:type="gramEnd"/>
      <w:r w:rsidR="00ED6748">
        <w:rPr>
          <w:rFonts w:ascii="Times New Roman" w:hAnsi="Times New Roman" w:cs="Times New Roman"/>
          <w:i/>
          <w:iCs/>
          <w:color w:val="352E30"/>
          <w:sz w:val="28"/>
          <w:szCs w:val="28"/>
          <w:lang w:val="uk-UA"/>
        </w:rPr>
        <w:t xml:space="preserve"> (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Зразок титульного аркуша курсової роботи</w:t>
      </w:r>
      <w:r w:rsidR="00ED6748">
        <w:rPr>
          <w:rFonts w:ascii="Times New Roman" w:hAnsi="Times New Roman" w:cs="Times New Roman"/>
          <w:color w:val="352E30"/>
          <w:sz w:val="28"/>
          <w:szCs w:val="28"/>
          <w:lang w:val="uk-UA"/>
        </w:rPr>
        <w:t>)</w:t>
      </w:r>
    </w:p>
    <w:p w:rsidR="0011155E" w:rsidRPr="002F1717" w:rsidRDefault="0011155E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  <w:r w:rsidRPr="002F171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Міністерство освіти і науки України</w:t>
      </w:r>
    </w:p>
    <w:p w:rsidR="0011155E" w:rsidRPr="003B16AC" w:rsidRDefault="003B16AC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  <w:r w:rsidRPr="002F171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МИКОЛАЇВСЬКИЙ</w:t>
      </w:r>
      <w:r w:rsidR="0011155E" w:rsidRPr="002F171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НАЦІОНАЛЬНИЙ УНІВЕРСИТЕТ</w:t>
      </w:r>
      <w:r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ім.В.СУХОМЛИНСЬКОГО</w:t>
      </w:r>
    </w:p>
    <w:p w:rsidR="0011155E" w:rsidRPr="003C5BA7" w:rsidRDefault="003B16AC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</w:rPr>
        <w:t>КАФЕДРА НІМЕЦЬКОЇ ФІЛОЛОГІЇ</w:t>
      </w: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</w:p>
    <w:p w:rsidR="0011155E" w:rsidRPr="003C5BA7" w:rsidRDefault="0011155E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КУРСОВА РОБОТА</w:t>
      </w:r>
    </w:p>
    <w:p w:rsidR="0011155E" w:rsidRPr="003C5BA7" w:rsidRDefault="0011155E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РЕЧЕННЯ ПИТАЛЬНОЇ МОДАЛЬНОСТІ</w:t>
      </w:r>
    </w:p>
    <w:p w:rsidR="0011155E" w:rsidRDefault="003B16AC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</w:rPr>
        <w:t>В СУЧАСНІЙ НІМЕЦЬ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КІЙ МОВІ</w:t>
      </w:r>
    </w:p>
    <w:p w:rsidR="003B16AC" w:rsidRDefault="003B16AC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3B16AC" w:rsidRDefault="003B16AC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3B16AC" w:rsidRPr="003C5BA7" w:rsidRDefault="003B16AC" w:rsidP="003B1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11155E" w:rsidRPr="003C5BA7" w:rsidRDefault="0011155E" w:rsidP="003B16AC">
      <w:pPr>
        <w:autoSpaceDE w:val="0"/>
        <w:autoSpaceDN w:val="0"/>
        <w:adjustRightInd w:val="0"/>
        <w:spacing w:after="0" w:line="360" w:lineRule="auto"/>
        <w:ind w:left="4962"/>
        <w:rPr>
          <w:rFonts w:ascii="Times New Roman" w:hAnsi="Times New Roman" w:cs="Times New Roman"/>
          <w:color w:val="352E30"/>
          <w:sz w:val="28"/>
          <w:szCs w:val="28"/>
        </w:rPr>
      </w:pP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Спец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іальність </w:t>
      </w:r>
      <w:r w:rsidR="003B16AC">
        <w:rPr>
          <w:rFonts w:ascii="Times New Roman" w:hAnsi="Times New Roman" w:cs="Times New Roman"/>
          <w:color w:val="352E30"/>
          <w:sz w:val="28"/>
          <w:szCs w:val="28"/>
        </w:rPr>
        <w:t>6.030302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– </w:t>
      </w:r>
      <w:r w:rsidR="003B16AC">
        <w:rPr>
          <w:rFonts w:ascii="Times New Roman" w:hAnsi="Times New Roman" w:cs="Times New Roman"/>
          <w:color w:val="352E30"/>
          <w:sz w:val="28"/>
          <w:szCs w:val="28"/>
          <w:lang w:val="uk-UA"/>
        </w:rPr>
        <w:t>мова і література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(</w:t>
      </w:r>
      <w:r w:rsidR="003B16AC">
        <w:rPr>
          <w:rFonts w:ascii="Times New Roman" w:hAnsi="Times New Roman" w:cs="Times New Roman"/>
          <w:color w:val="352E30"/>
          <w:sz w:val="28"/>
          <w:szCs w:val="28"/>
          <w:lang w:val="uk-UA"/>
        </w:rPr>
        <w:t>німецька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 xml:space="preserve"> мова)</w:t>
      </w:r>
    </w:p>
    <w:p w:rsidR="0011155E" w:rsidRPr="003C5BA7" w:rsidRDefault="0011155E" w:rsidP="003B16AC">
      <w:pPr>
        <w:autoSpaceDE w:val="0"/>
        <w:autoSpaceDN w:val="0"/>
        <w:adjustRightInd w:val="0"/>
        <w:spacing w:after="0" w:line="360" w:lineRule="auto"/>
        <w:ind w:left="4962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Науковий керівник –</w:t>
      </w:r>
    </w:p>
    <w:p w:rsidR="0011155E" w:rsidRPr="003C5BA7" w:rsidRDefault="0011155E" w:rsidP="003B16AC">
      <w:pPr>
        <w:autoSpaceDE w:val="0"/>
        <w:autoSpaceDN w:val="0"/>
        <w:adjustRightInd w:val="0"/>
        <w:spacing w:after="0" w:line="360" w:lineRule="auto"/>
        <w:ind w:left="4962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color w:val="352E30"/>
          <w:sz w:val="28"/>
          <w:szCs w:val="28"/>
        </w:rPr>
        <w:t>к</w:t>
      </w:r>
      <w:proofErr w:type="gramStart"/>
      <w:r w:rsidRPr="003C5BA7">
        <w:rPr>
          <w:rFonts w:ascii="Times New Roman" w:hAnsi="Times New Roman" w:cs="Times New Roman"/>
          <w:color w:val="352E30"/>
          <w:sz w:val="28"/>
          <w:szCs w:val="28"/>
        </w:rPr>
        <w:t>.ф</w:t>
      </w:r>
      <w:proofErr w:type="gramEnd"/>
      <w:r w:rsidRPr="003C5BA7">
        <w:rPr>
          <w:rFonts w:ascii="Times New Roman" w:hAnsi="Times New Roman" w:cs="Times New Roman"/>
          <w:color w:val="352E30"/>
          <w:sz w:val="28"/>
          <w:szCs w:val="28"/>
        </w:rPr>
        <w:t>ілол.н., доц. І.С. Сидоренко</w:t>
      </w: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3B16AC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ED6748" w:rsidRDefault="00ED6748" w:rsidP="00ED6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ED6748" w:rsidRDefault="00ED6748" w:rsidP="00ED6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ED6748" w:rsidRDefault="00ED6748" w:rsidP="00ED6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ED6748" w:rsidRDefault="00ED6748" w:rsidP="00ED6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ED6748" w:rsidRDefault="00ED6748" w:rsidP="00ED6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ED6748" w:rsidRDefault="00ED6748" w:rsidP="00ED6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11155E" w:rsidRPr="003C5BA7" w:rsidRDefault="003B16AC" w:rsidP="00ED67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Миколаїв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1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5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i/>
          <w:iCs/>
          <w:color w:val="352E30"/>
          <w:sz w:val="28"/>
          <w:szCs w:val="28"/>
        </w:rPr>
        <w:lastRenderedPageBreak/>
        <w:t xml:space="preserve">ДОДАТОК </w:t>
      </w:r>
      <w:r w:rsidR="003B16AC">
        <w:rPr>
          <w:rFonts w:ascii="Times New Roman" w:hAnsi="Times New Roman" w:cs="Times New Roman"/>
          <w:i/>
          <w:iCs/>
          <w:color w:val="352E30"/>
          <w:sz w:val="28"/>
          <w:szCs w:val="28"/>
          <w:lang w:val="uk-UA"/>
        </w:rPr>
        <w:t>Б</w:t>
      </w:r>
      <w:r w:rsidR="00ED6748">
        <w:rPr>
          <w:rFonts w:ascii="Times New Roman" w:hAnsi="Times New Roman" w:cs="Times New Roman"/>
          <w:i/>
          <w:iCs/>
          <w:color w:val="352E30"/>
          <w:sz w:val="28"/>
          <w:szCs w:val="28"/>
          <w:lang w:val="uk-UA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(ЗРАЗОК ОФОРМЛЕННЯ ЗМІСТУ)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ЗМІ</w:t>
      </w: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СТ</w:t>
      </w:r>
      <w:proofErr w:type="gramEnd"/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52E30"/>
          <w:sz w:val="28"/>
          <w:szCs w:val="28"/>
        </w:rPr>
      </w:pPr>
      <w:proofErr w:type="gramStart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ВСТУП</w:t>
      </w:r>
      <w:proofErr w:type="gramEnd"/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</w:t>
      </w:r>
      <w:r w:rsidRPr="003C5BA7">
        <w:rPr>
          <w:rFonts w:ascii="Times New Roman" w:hAnsi="Times New Roman" w:cs="Times New Roman"/>
          <w:color w:val="352E30"/>
          <w:sz w:val="28"/>
          <w:szCs w:val="28"/>
        </w:rPr>
        <w:t>................................................................................................................... 4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Розділ 1 КОГНІТИВНО-ДИСКУРСИВНІ ЗАСАДИ ВИСЛОВЛЕННЯ </w:t>
      </w:r>
      <w:r w:rsidR="003B16AC">
        <w:rPr>
          <w:rFonts w:ascii="Times New Roman" w:hAnsi="Times New Roman" w:cs="Times New Roman"/>
          <w:b/>
          <w:bCs/>
          <w:color w:val="352E30"/>
          <w:sz w:val="28"/>
          <w:szCs w:val="28"/>
        </w:rPr>
        <w:t>....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7</w:t>
      </w:r>
    </w:p>
    <w:p w:rsidR="0011155E" w:rsidRPr="004347B7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</w:rPr>
      </w:pP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1.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 Вступні зауваження 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......………………………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……………………………..7</w:t>
      </w:r>
    </w:p>
    <w:p w:rsidR="0011155E" w:rsidRPr="004347B7" w:rsidRDefault="003B16AC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</w:rPr>
      </w:pP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1.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 Когнітологія та сфера її чинності ......………….......................................</w:t>
      </w:r>
      <w:r w:rsid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...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. 9</w:t>
      </w:r>
    </w:p>
    <w:p w:rsidR="0011155E" w:rsidRPr="004347B7" w:rsidRDefault="004347B7" w:rsidP="003B16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1.</w:t>
      </w:r>
      <w:r w:rsidR="003B16AC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3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Дискурс у когнітивній парадигмі </w:t>
      </w:r>
      <w:proofErr w:type="gramStart"/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л</w:t>
      </w:r>
      <w:proofErr w:type="gramEnd"/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інгвістики .....…..............................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…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14</w:t>
      </w:r>
    </w:p>
    <w:p w:rsidR="0011155E" w:rsidRP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1.4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Пареміологія у парадигмі когнітивної лінгвістики 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.....……........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.........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.....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18</w:t>
      </w:r>
    </w:p>
    <w:p w:rsidR="0011155E" w:rsidRP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1.5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Паремічне висловлення як дискурсивна категорія 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.....…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…………...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.......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23</w:t>
      </w:r>
    </w:p>
    <w:p w:rsidR="0011155E" w:rsidRPr="004347B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</w:rPr>
      </w:pPr>
      <w:r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1.4.1 Дискусії щодо лінгвістичного статусу паремій </w:t>
      </w:r>
      <w:r w:rsidR="004347B7" w:rsidRP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.....</w:t>
      </w:r>
      <w:r w:rsidR="004347B7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……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............……</w:t>
      </w:r>
      <w:r w:rsidR="004347B7">
        <w:rPr>
          <w:rFonts w:ascii="Times New Roman" w:hAnsi="Times New Roman" w:cs="Times New Roman"/>
          <w:bCs/>
          <w:color w:val="352E30"/>
          <w:sz w:val="28"/>
          <w:szCs w:val="28"/>
        </w:rPr>
        <w:t>…</w:t>
      </w:r>
      <w:r w:rsidR="004347B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 23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1.4.2 Головні риси паремійного дискурсу </w:t>
      </w:r>
      <w:r w:rsidR="004347B7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.....…………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…...........…….…...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…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27</w:t>
      </w:r>
    </w:p>
    <w:p w:rsidR="0011155E" w:rsidRPr="003C5BA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Розділ 2 КОНЦЕПТИ “ПРИЯЗНЬ” / “НЕПРИЯЗНЬ”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 xml:space="preserve"> 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У МОВНІЙ КАРТИНІ </w:t>
      </w:r>
      <w:proofErr w:type="gramStart"/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СВ</w:t>
      </w:r>
      <w:proofErr w:type="gramEnd"/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ІТУ.....................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..........................................................................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32</w:t>
      </w:r>
    </w:p>
    <w:p w:rsidR="0011155E" w:rsidRP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52E3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1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Концептосфера мовної картини </w:t>
      </w:r>
      <w:proofErr w:type="gramStart"/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св</w:t>
      </w:r>
      <w:proofErr w:type="gramEnd"/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іту</w:t>
      </w:r>
      <w:r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...............……….</w:t>
      </w:r>
      <w:r w:rsidR="0011155E" w:rsidRPr="004347B7">
        <w:rPr>
          <w:rFonts w:ascii="Times New Roman" w:hAnsi="Times New Roman" w:cs="Times New Roman"/>
          <w:bCs/>
          <w:color w:val="352E30"/>
          <w:sz w:val="28"/>
          <w:szCs w:val="28"/>
        </w:rPr>
        <w:t>.....................…</w:t>
      </w:r>
      <w:r>
        <w:rPr>
          <w:rFonts w:ascii="Times New Roman" w:hAnsi="Times New Roman" w:cs="Times New Roman"/>
          <w:bCs/>
          <w:color w:val="352E30"/>
          <w:sz w:val="28"/>
          <w:szCs w:val="28"/>
        </w:rPr>
        <w:t>…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</w:t>
      </w:r>
      <w:r w:rsidR="0011155E"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0</w:t>
      </w:r>
    </w:p>
    <w:p w:rsidR="0011155E" w:rsidRPr="004347B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ВИСНОВКИ 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</w:rPr>
        <w:t>.........................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.......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....................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...…...……….....................…...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.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33</w:t>
      </w:r>
    </w:p>
    <w:p w:rsidR="004347B7" w:rsidRDefault="0011155E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>СПИСОК ВИКОРИСТАНИХ ДЖЕРЕЛ .....................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</w:rPr>
        <w:t>..............................…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  <w:t>.</w:t>
      </w:r>
      <w:r w:rsidR="004347B7">
        <w:rPr>
          <w:rFonts w:ascii="Times New Roman" w:hAnsi="Times New Roman" w:cs="Times New Roman"/>
          <w:b/>
          <w:bCs/>
          <w:color w:val="352E30"/>
          <w:sz w:val="28"/>
          <w:szCs w:val="28"/>
        </w:rPr>
        <w:t>36</w:t>
      </w:r>
      <w:r w:rsidRPr="003C5BA7">
        <w:rPr>
          <w:rFonts w:ascii="Times New Roman" w:hAnsi="Times New Roman" w:cs="Times New Roman"/>
          <w:b/>
          <w:bCs/>
          <w:color w:val="352E30"/>
          <w:sz w:val="28"/>
          <w:szCs w:val="28"/>
        </w:rPr>
        <w:t xml:space="preserve"> </w:t>
      </w: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ED6748" w:rsidRPr="00ED6748" w:rsidRDefault="00ED6748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4347B7" w:rsidRDefault="004347B7" w:rsidP="003C5B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171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Е (ПРИКЛАДИ ОФОРМЛЕННЯ БІБЛІОГРАФІЧНОГО ОПИСУ СПИСКУ ДЖЕРЕЛ)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>Книги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одного, двох або трьох авторі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Лубківський, Роман Мар'янович Громове дерево [Текст] : вибр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вори /Р.М.Лубківський; вступ.ст. Д. Павличка. -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Український письменник, 2006. - 525 с. : 1 портр. - (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ібліотека Шевченківського комітету). - 5000 пр. -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9-6657-9204-0.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Мюссе, Л. Варварские нашествия на Западную Европу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вторая волна / Люсьен Мюссе ; перевод с фр. А. Тополева ; [примеч. А. Ю. Карчинского]. – СПб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Евразия, 2001. – 344, [7] с. : ил. ; 21 см. – (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Barbaricum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). – Загл. пер. и корешка: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Вар-варские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нашествия на Европу. – Библиогр.: с. 304–327. – Указ. имен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геогр. назв.: с. 328–337. – Перевод изд.: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Les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invasions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le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second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assaut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contre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l</w:t>
      </w:r>
      <w:r w:rsidRPr="002F1717">
        <w:rPr>
          <w:rFonts w:ascii="Times New Roman" w:hAnsi="Times New Roman" w:cs="Times New Roman"/>
          <w:bCs/>
          <w:sz w:val="28"/>
          <w:szCs w:val="28"/>
        </w:rPr>
        <w:t>’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Europe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Chretienne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Lucien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Musset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Paris</w:t>
      </w:r>
      <w:r w:rsidRPr="002F1717">
        <w:rPr>
          <w:rFonts w:ascii="Times New Roman" w:hAnsi="Times New Roman" w:cs="Times New Roman"/>
          <w:bCs/>
          <w:sz w:val="28"/>
          <w:szCs w:val="28"/>
        </w:rPr>
        <w:t>, 1965.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– 2000 экз. –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5-8071-0087-5 (в пер.).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Бородіна А.І. Бібліографічний словник діячів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галузі математики [Текст] / А.І.Бородіна, А.С.Бугай; ред. І.І. Гіхман. – К. : Рад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к., 1979. – 606 с.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Костюк П. Г.Іони кальцію у функції мозку – від фізіології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патолог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ії / П.Г. Костюк, О.П. Костюк, О.О.Лук'янець; НАН України, Ін-т фізіології ім.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О</w:t>
      </w: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О</w:t>
      </w: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.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Богомольця</w:t>
      </w: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.–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К</w:t>
      </w: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>.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Наук</w:t>
      </w: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.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думка</w:t>
      </w: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2005. – 197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с</w:t>
      </w: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2F1717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Erdmann K. Regierungsorganisation und Verwaltungsaufbau [Text] / K. Erdmann, W. Schafer, E. Mundhenke. — Heidelberg : D.v. Decker’s Verl., 1996. — 114 p.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>Книги ч</w:t>
      </w:r>
      <w:proofErr w:type="gramStart"/>
      <w:r w:rsidRPr="002F1717">
        <w:rPr>
          <w:rFonts w:ascii="Times New Roman" w:hAnsi="Times New Roman" w:cs="Times New Roman"/>
          <w:b/>
          <w:bCs/>
          <w:sz w:val="28"/>
          <w:szCs w:val="28"/>
          <w:lang w:val="en-GB"/>
        </w:rPr>
        <w:t>o</w:t>
      </w:r>
      <w:proofErr w:type="gramEnd"/>
      <w:r w:rsidRPr="002F1717">
        <w:rPr>
          <w:rFonts w:ascii="Times New Roman" w:hAnsi="Times New Roman" w:cs="Times New Roman"/>
          <w:b/>
          <w:bCs/>
          <w:sz w:val="28"/>
          <w:szCs w:val="28"/>
        </w:rPr>
        <w:t>тирьох авторів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Основы создания гибких автоматизированых произведений [Текст] / Л.А. Пономаренко, Л.В. Адамович, В.Т. Музычук, А.Е. Гридасов; ред. Б.Б. Тимофеева. –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Техника, 1986. – 144 с.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Книги </w:t>
      </w:r>
      <w:proofErr w:type="gramStart"/>
      <w:r w:rsidRPr="002F1717">
        <w:rPr>
          <w:rFonts w:ascii="Times New Roman" w:hAnsi="Times New Roman" w:cs="Times New Roman"/>
          <w:b/>
          <w:bCs/>
          <w:sz w:val="28"/>
          <w:szCs w:val="28"/>
        </w:rPr>
        <w:t>п’яти</w:t>
      </w:r>
      <w:proofErr w:type="gramEnd"/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 чи більше авторів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Сучасні міжнародні відносини та зовнішня політика України [Текст] / В.В. Александров, В.Ф. Возний, Б.П. Камовников та ін. –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Арбис, 1992. – 158 с.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Книги </w:t>
      </w:r>
      <w:proofErr w:type="gramStart"/>
      <w:r w:rsidRPr="002F171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ід назвою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іністративна реформа в Україні. Проблеми підвищенння ролі Міністерства України і Національного банку України як інститутів регулювання економіки [Текст] : наук.-практ. конф., м. Київ, 17-18 черв. 1998 р. / Держ. комісія з проведення в Україні адм. реформи; редкол.: Г. О.П’ятаченко (голова), В.І. Кравченк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заст. голови) та ін. – К., 1998. – 320 с.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Інститут літератури ім. Т.Г. Шевченка Національної академії наук України: Ювілейне видання з нагоди сімдесятип’ятиріччя Інституту літератури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/ В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ідп. ред. та упоряд. О.В. Мишанич, НАН України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І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–т літератури ім. Т.Г. Шевченка. – К.: Наук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умка, 2003.– 587 с.: іл.– Бібліогр.С.582–586.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Замки та фортеці [Текст] =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Castles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and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Fortresses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/ упоряд., вступ. ст., комент. Л. В. Прибєги ; перед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л. М. Жулинського ; пер. англ. мовою О. Подшибіткіної ; пер. фр. мовою О. Кобушкіної. - К., 2007. – 351 с. : ілюстр. - (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Арх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ітектурні перлини України). - Текст укр., англ., рез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а перелік ілюстр. рос. і фр. мовами.- 1000 пр. -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9-7896-6577-078-7.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Українці у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св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ітовій цивілізації [Текст] : довідник / Упоряд. Т.В. Копань. –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Пульсари, 2006.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«Воспитательный процесс в высшей школе России», межвузовская науч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практическая конф. (2001 ; Новосибирск). Межвузовская научно-практическая конференция «Воспитательный процесс в высшей школе России», 26–27 апр. 2001 г.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[посвящ. 50-летию НГАВТ : материалы] </w:t>
      </w:r>
      <w:r w:rsidRPr="002F1717">
        <w:rPr>
          <w:rFonts w:ascii="Times New Roman" w:hAnsi="Times New Roman" w:cs="Times New Roman"/>
          <w:bCs/>
          <w:sz w:val="28"/>
          <w:szCs w:val="28"/>
        </w:rPr>
        <w:lastRenderedPageBreak/>
        <w:t>/ редкол.: А. Б. Борисов [и др.]. – Новосибирск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НГАВТ, 2001. – 157 с. ; 21 см. – В надзаг. : Мэрия г. Новосибирска, Новосиб. обл. отд-ние Междунар. ассоц. по борьбе с наркоманией и наркобизнесом, Новосиб. гос. акад. вод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рансп. – 300 экз.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New Trends in Public Administration and Public Law [Text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]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EGPA Yearbook / Ed. by H.V. Hassel; editors: G. Jenei, M. Hogye. —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Budapest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EGPA; CPAS, 1996. — III, 449 p.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State Management of Transitional Societies under Globalization [Text] : Proceedings of the International Round Table Sitting / B. Hubskiy, O. Onyschenko, F. Rudych, V. Luhoviy, V. Kniaziev et al.; Foundation for Intellectual Cooperation, The Akademy of State Management under the President of Ukraine. — K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.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Ukrainian Propylaeum Publishers, 2001. — 32 p.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Багатотомні видання в цілому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Енциклопедія історії України [Текст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]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у 5-ти т. / Редкол.: В.А. Смолій (голова), Я.Д. Ісаєвич, С.В. Кульчицький та ін.; ред.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рада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В.М. Литвин (голова) та ін.; НАН України, Ін-т іст. </w:t>
      </w:r>
      <w:r w:rsidRPr="002F1717">
        <w:rPr>
          <w:rFonts w:ascii="Times New Roman" w:hAnsi="Times New Roman" w:cs="Times New Roman"/>
          <w:bCs/>
          <w:sz w:val="28"/>
          <w:szCs w:val="28"/>
        </w:rPr>
        <w:t>України. – К. : Наук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умка, 2003 –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Гиппиус, З. Н. Сочинения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 2 т. / Зинаида Гиппиус ; [вступ. ст., под-гот. текста и коммент. Т. Г. Юрченко ; Рос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кад. наук, Ин-т науч. информ. по об-ществ. наукам]. – М.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Лаком-книга : Габестро, 2001. – 22 см. – (Золотая проза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се-ребряного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века). – На пер. только авт. и загл. сер. – 3500 экз. –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5-85647-056-7 (в пер.).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      Т. 1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Романы. – 367 с. – Библиогр. в примеч.: с. 360–366. – Содерж.: Без талис-мана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Победители ; Сумерки духа. – В прил.: З. Н. Гиппиус / В. Брюсов. –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5-85647-057-5.</w:t>
      </w:r>
      <w:proofErr w:type="gramEnd"/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Т. 2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Романы. – 415 с. – Содерж.: Чертова кукла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Жизнеописание в 33 гл. ; Ро-ман-царевич : история одного начинания ; Чужая любовь. –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5-85647-058-3.</w:t>
      </w:r>
      <w:proofErr w:type="gramEnd"/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Окремі томи багатотомного видання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Олійник, Борис. Вибрані твори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у 2 т. Т. 2 . Переклади. Публіцистика / Б. Олійник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уклад. А. Я. Слободяник та ін.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ілюстр. В. Є. Перевальського, М. І. Омельчук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фотопортр. В. В. Ларі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. -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Українська енциклопедія ім. М. П. Бажана, 2006. - 605 с. : фотоілюстр. - (Бібліотека Української Літературної Енциклопедії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вершини письменства). -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ібліогр.: с. 590-594. – 5000 пр. -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9-6674-9235-4.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Брик М. Т. Енциклопедія мембран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У 2–х т. =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Encyclopedia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of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Membranes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two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volumes</w:t>
      </w:r>
      <w:r w:rsidRPr="002F1717">
        <w:rPr>
          <w:rFonts w:ascii="Times New Roman" w:hAnsi="Times New Roman" w:cs="Times New Roman"/>
          <w:bCs/>
          <w:sz w:val="28"/>
          <w:szCs w:val="28"/>
        </w:rPr>
        <w:t>. – К. : Вид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ім "Києво-Могилянська академія", 2005. – Т.1. – 700 с.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Казьмин, В. Д. Справочник домашнего врача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 3 ч. / Владимир Казьмин. – М.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АСТ : Астрель, 2001– . – 21 см. –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5-17-011142-8 (АСТ).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      Ч. 2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Детские болезни. – 2002. – 503, [1] с.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ил. – 8000 экз. –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5-1</w:t>
      </w:r>
      <w:r>
        <w:rPr>
          <w:rFonts w:ascii="Times New Roman" w:hAnsi="Times New Roman" w:cs="Times New Roman"/>
          <w:bCs/>
          <w:sz w:val="28"/>
          <w:szCs w:val="28"/>
        </w:rPr>
        <w:t xml:space="preserve">7-011143-6 (АСТ) (в пер.).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Казьмин, В. Д. Справочник домашнего врача [Текст]. В 3 ч. Ч. 2. Детские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бо-лезни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/ Владимир Казьмин. – М.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АСТ : Астрель, 2002. – 503, [1] с. : ил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. ; 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21 см. – 8000 экз. –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ISBN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5-17-011143-6 (АСТ) (в пер.).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Щорічники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Населення України, 1998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ік [Текст] : демографічний щорічник / Держ. ком. статистики України, Упр. статистики населення / Л.М. Стельмах (відп. за вип.). –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Б.в., 1999. – 466 с.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Серійні видання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Микола Ільницький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біобібліограф. покаж. / Уклад. Л. Ільницька. – Л. : Львів. Нац. ун– т ім. І. Франка, 2004. – 253 с. – (Сер.: Укр. біобібліографія. Нова серія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Чис. 16 ).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Довідник з питань економіки та фінансування природокористування і природоохоронної діяльності [Текст] / уклад. В. Шевчук... [та і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.].–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К.: Геопринт, 2000.– 411 с., табл.– (Сер.: Екологія. Економіка.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Сталий розвиток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Томи (випуски) періодичних видань, що продовжуються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Нарис з історії природознавства і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техн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іки [Текст] : респ. міжвід. зб. наук. пр. – К., 1985. – Вип. 31. – 195 с.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Вопросы инженерной сейсмологии [Текст] : сб. науч. тр. / Рос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кад. наук, Ин-т физики Земли. – Вып. 1 (1958)– . – М.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Наука, 2001– . –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ISSN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0203-9478.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Вып. 34. – 2001. – 137 с. – 500 экз.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вып. 35 : Прогнозирование землетрясений. – 2001. – 182 с. – 650 экз.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вып. 36. – 2002. – 165 с. – 450 экз.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>Дисертації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Баштанник В. В. Державне управління в системі владно-партійної взаємодії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дис. … канд. наук з держ. упр. : 25.00.01 : захищена 15.01.02 : затв. 27.09.02 / Баштанник Володимир Володимирович. — К., 2002. — 220 с.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Вишняков, И. В. Модели и методы оценки коммерческих банков в условиях неопределенности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дис. … канд. экон. наук : 08.00.13 : защищена 12.02.02 : утв. 24.06.02 / Вишняков Илья Владимирович. – М., 2002. – 234 с. – Библиогр.: с. 220–230. – 04200204433.</w:t>
      </w:r>
    </w:p>
    <w:p w:rsid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Автореферати дисертицій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Кірсенко М. В. Чеські землі в міжнародних відносинах Центральної Європи 1918-1920 років (Політик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дипломатична історія з доби становлення Чехословацької республіки) [Текст] : автореф. дис... д-ра іст. наук : 07.00.02 / НАН України. — К., 1998. — 36с.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Стандарти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ГОСТ 7. 53–2001. Издания. Международная стандартная нумерация книг [Текст]. – Взамен ГОСТ 7.53–86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введ. 2002–07–01. – Минск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Межгос. совет по стандартизации, метрологии и сертификации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М. : Изд-во стандартов,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cop</w:t>
      </w:r>
      <w:r w:rsidRPr="002F1717">
        <w:rPr>
          <w:rFonts w:ascii="Times New Roman" w:hAnsi="Times New Roman" w:cs="Times New Roman"/>
          <w:bCs/>
          <w:sz w:val="28"/>
          <w:szCs w:val="28"/>
        </w:rPr>
        <w:t>. 2002. – 3 с. – (Система стандартов по информации, библиотечному и издательскому делу).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або за назвою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Видання. Поліграфічне виконання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терміни та визначення [Текст] : затверджено і введено в дію наказом Держстандарту України № 58 від 23лютого 1995 р. / УНДІПП ім. Т. Шевченка ; розробники : В.Й. Запоточний, Л.М. Тяллєва, Н.Й. Куновська, Л.М. Лопушинська. –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Держстандарт України, 1995. – 23 с., 3 с. ( Державний стандарт України.3018-95 )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ібліографічний запис.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ібліографічний опис. Загальні вимоги та правила складання [Текст]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ДСТУ ГОСТ 7.1:2006. - Вид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фіц. - Вперше (зі скасуванням ГОСТ 7.1-84, ГОСТ 7.16-79, ГОСТ 7.18-79, ГОСТ 7.34-81, ГОСТ 7.40-82)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введ. 2007-07-01. -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Держспоживстандарт України, 2007. -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III</w:t>
      </w:r>
      <w:r w:rsidRPr="002F1717">
        <w:rPr>
          <w:rFonts w:ascii="Times New Roman" w:hAnsi="Times New Roman" w:cs="Times New Roman"/>
          <w:bCs/>
          <w:sz w:val="28"/>
          <w:szCs w:val="28"/>
        </w:rPr>
        <w:t>, 47 с. - (Система стандартів з інформації, бібліотечної та видавничої справи).</w:t>
      </w:r>
      <w:proofErr w:type="gramEnd"/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>Картографічні видання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lastRenderedPageBreak/>
        <w:t>Українські Карпати [Карти]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Долина : карта для туристів / Головне управління геодезії, картографії та кадастру при Кабінеті Міні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стр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ів України. - К., 1998. - 1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ілюстр. - 5000 пр.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>Електронні ресурси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Художественная энциклопедия зарубежного классического искусства [Электронный ресурс]. – Электрон. текстовые, граф., зв. дан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прикладная прогр. (546 Мб). – М. : Большая Рос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нцикл. [и др.], 1996. – 1 электрон. опт. диск (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CD</w:t>
      </w:r>
      <w:r w:rsidRPr="002F1717">
        <w:rPr>
          <w:rFonts w:ascii="Times New Roman" w:hAnsi="Times New Roman" w:cs="Times New Roman"/>
          <w:bCs/>
          <w:sz w:val="28"/>
          <w:szCs w:val="28"/>
        </w:rPr>
        <w:t>-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ROM</w:t>
      </w:r>
      <w:r w:rsidRPr="002F1717">
        <w:rPr>
          <w:rFonts w:ascii="Times New Roman" w:hAnsi="Times New Roman" w:cs="Times New Roman"/>
          <w:bCs/>
          <w:sz w:val="28"/>
          <w:szCs w:val="28"/>
        </w:rPr>
        <w:t>) : зв., цв. ; 12 см + рук. пользователя (1 л.) + открытка (1 л.). – (Интерактивный мир). – Систем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ребования: ПК 486 или выше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8 Мб ОЗУ ;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Windows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3.1 или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Windows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95 ;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SVGA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32768 и более цв. ; 640х480 ; 4х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CD</w:t>
      </w:r>
      <w:r w:rsidRPr="002F1717">
        <w:rPr>
          <w:rFonts w:ascii="Times New Roman" w:hAnsi="Times New Roman" w:cs="Times New Roman"/>
          <w:bCs/>
          <w:sz w:val="28"/>
          <w:szCs w:val="28"/>
        </w:rPr>
        <w:t>-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ROM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дисковод ; 16-бит. зв. карта ; мышь. – Загл. с экрана. – Диск и сопровод. материал помещены в контейнер 20х14 см.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Аналітичний опис: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Статті з книги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Сивашко Ю. Формування державної служби в України [Текст] / Ю. Сивашко // Мороз О. Модерна нація: українець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часі і просторі =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Moroz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O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Modern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nation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ukrainian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in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the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time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and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space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/ упоряд. О.Банах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Львів. Нац. ун-т ім. І. Франка, Ф-т журналістики. – Л.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Універсум, 2001. – С. 270 – 271.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Статті з енциклопедії чи словника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Абат (Абатиса) [Текст] // Енциклопедія історії України: у 5-ти т. – Т. 1. /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редкол.: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В.А. Смолій (голова), Я.Д. Ісаєвич, С.В. Кульчицький та ін.; ред.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рада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: В.М. Литвин (голова) та ін.; НАН України, Ін-т іст. </w:t>
      </w:r>
      <w:r w:rsidRPr="002F1717">
        <w:rPr>
          <w:rFonts w:ascii="Times New Roman" w:hAnsi="Times New Roman" w:cs="Times New Roman"/>
          <w:bCs/>
          <w:sz w:val="28"/>
          <w:szCs w:val="28"/>
        </w:rPr>
        <w:t>України. – К.: Наук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умка, 2003. – С. 9 – 10.: іл. 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>Статті з журналі</w:t>
      </w:r>
      <w:proofErr w:type="gramStart"/>
      <w:r w:rsidRPr="002F171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 та періодичних збірників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Кірсенко М. Друга Світова чи Велика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ітчизняна. Погляд з України [Текст] / М.Кірсенко // Доба. Науково-методичний часопис з історичної та громадянської освіти. – 2005. – № 2. – С. 26-27.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Аверінцев С. Подолання тоталітаризму як проблема: спроба орієнтації / С.Аверінцев, пер. М. Коцюбинської // Дух і Літера. – 2001.- № 7-8 – С. 6–15.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Рецензія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Бабич Є. "Іван Дзюба - талант і доля" [Текст] / Є. Бабич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// В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існик Книжкової палати. - 2006. - № 12. - С. 23-24. - Рец. на кн.: Іван Дзюба - талант і доля : біобібліогр. нарис / Нац. парлам. б-ка України ; бібліогр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уклад. Т. М. Заморі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. -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Київ. правда, 2005. - 118 с.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або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Іван Дзюба - талант і доля [Текст] : біобібліогр. нарис / Нац. парлам. б-ка України ; бібліогр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уклад. Т. М. Заморі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. - К.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Київ. правда, 2005. - 118 с.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Рец.: Бабич Є. "Іван Дзюба - талант і доля" / Є. Бабич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// В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існик Книжкової палати. - 2006. - № 12. - С. 23-24.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Віддалені ресурси: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УкрМАРК: Національний формат представлення бібліографічних данних [Електронний ресурс]: (Проект) / НБУ ім. Вернадського, НПБ України, Наук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-ка ім. М. Максимовича Київ. нац. ун-ту ім. Т.Г. Шевченка. – Електрон. дан. (13 файлів). – 2002-2003. – Режим доступу: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www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nbuv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gov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ua</w:t>
      </w:r>
      <w:r w:rsidRPr="002F1717">
        <w:rPr>
          <w:rFonts w:ascii="Times New Roman" w:hAnsi="Times New Roman" w:cs="Times New Roman"/>
          <w:bCs/>
          <w:sz w:val="28"/>
          <w:szCs w:val="28"/>
        </w:rPr>
        <w:t>/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library</w:t>
      </w:r>
      <w:r w:rsidRPr="002F1717">
        <w:rPr>
          <w:rFonts w:ascii="Times New Roman" w:hAnsi="Times New Roman" w:cs="Times New Roman"/>
          <w:bCs/>
          <w:sz w:val="28"/>
          <w:szCs w:val="28"/>
        </w:rPr>
        <w:t>/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ukrmarc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html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. – Назва з домашньої сторінки Інтернету.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Swanson E. Editing ISBD (SR): approach, scope, definitions [Electronic resource] // 68th IFLA Council and General Conference, August 18-24, 2002: Proceedings. –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lastRenderedPageBreak/>
        <w:t xml:space="preserve">Mode of access: WWW.URL: www.ifla.org/IV/ifla68/papers/148-162e.pdf. - Last access: 2002. – Title from the screen.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Прокопенко Л. С. Бібліографічна секція Міжнародної федерації бібліотечних асоціацій та закладів як осередок дослідження національної бібліографії (1965–2002 рр.)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[Електронний ресурс]: Автореф. дис. … канд. іст. наук: 07.00.08/ Київ Нац. ун–т культури і мистецтв. – Електорон. дан. (1 файл). – К., 2004. – 18 с. – Режим доступу: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www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nbuv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gov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ua</w:t>
      </w:r>
      <w:r w:rsidRPr="002F1717">
        <w:rPr>
          <w:rFonts w:ascii="Times New Roman" w:hAnsi="Times New Roman" w:cs="Times New Roman"/>
          <w:bCs/>
          <w:sz w:val="28"/>
          <w:szCs w:val="28"/>
        </w:rPr>
        <w:t>/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ard</w:t>
      </w:r>
      <w:r w:rsidRPr="002F1717">
        <w:rPr>
          <w:rFonts w:ascii="Times New Roman" w:hAnsi="Times New Roman" w:cs="Times New Roman"/>
          <w:bCs/>
          <w:sz w:val="28"/>
          <w:szCs w:val="28"/>
        </w:rPr>
        <w:t>/2004/04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plsdnb</w:t>
      </w:r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zip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. – Назва з екрана.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1717">
        <w:rPr>
          <w:rFonts w:ascii="Times New Roman" w:hAnsi="Times New Roman" w:cs="Times New Roman"/>
          <w:b/>
          <w:bCs/>
          <w:sz w:val="28"/>
          <w:szCs w:val="28"/>
        </w:rPr>
        <w:t xml:space="preserve">Локальні ресурси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>Технологии информационного общества и культура [Электронный ресурс]: Международные конференции и проекты / Центр ПИК. – Электрон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ан. – М., 2004. – 1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CD</w:t>
      </w:r>
      <w:r w:rsidRPr="002F1717">
        <w:rPr>
          <w:rFonts w:ascii="Times New Roman" w:hAnsi="Times New Roman" w:cs="Times New Roman"/>
          <w:bCs/>
          <w:sz w:val="28"/>
          <w:szCs w:val="28"/>
        </w:rPr>
        <w:t>-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ROM</w:t>
      </w:r>
      <w:r w:rsidRPr="002F1717">
        <w:rPr>
          <w:rFonts w:ascii="Times New Roman" w:hAnsi="Times New Roman" w:cs="Times New Roman"/>
          <w:bCs/>
          <w:sz w:val="28"/>
          <w:szCs w:val="28"/>
        </w:rPr>
        <w:t>. – Загл. с этикетки диска.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Библиотеки и информационные ресурсы в современном мире науки, культуры, образования и бизнеса [Электронный ресурс]: Материалы междунар. конф. «Крым–2004», г. Судак, 5–13 июня 2004 г. / 11–я междунар. конф. «Библиотеки и ассоциации в меняющемся мире: новые технологии и новые формы сотрудничества», ГПНТБ России, Ассоциация ЭБНИТ. – Электрон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ан. – М.: ГПНТБ России, 2004. – 1 электрон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пт. диск (С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D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ROM</w:t>
      </w:r>
      <w:r w:rsidRPr="002F1717">
        <w:rPr>
          <w:rFonts w:ascii="Times New Roman" w:hAnsi="Times New Roman" w:cs="Times New Roman"/>
          <w:bCs/>
          <w:sz w:val="28"/>
          <w:szCs w:val="28"/>
        </w:rPr>
        <w:t xml:space="preserve">). – Загл. с этикетки диска. </w:t>
      </w: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717" w:rsidRPr="002F1717" w:rsidRDefault="002F1717" w:rsidP="002F17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F1717">
        <w:rPr>
          <w:rFonts w:ascii="Times New Roman" w:hAnsi="Times New Roman" w:cs="Times New Roman"/>
          <w:bCs/>
          <w:sz w:val="28"/>
          <w:szCs w:val="28"/>
        </w:rPr>
        <w:t xml:space="preserve">Нежурбеда Г. Г. Роль национальных библиотек в сохранении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Internet</w:t>
      </w:r>
      <w:r w:rsidRPr="002F1717">
        <w:rPr>
          <w:rFonts w:ascii="Times New Roman" w:hAnsi="Times New Roman" w:cs="Times New Roman"/>
          <w:bCs/>
          <w:sz w:val="28"/>
          <w:szCs w:val="28"/>
        </w:rPr>
        <w:t>-ресурсов // Программа ЮНЕСКО: «Информация для всех»: Всеобщий доступ к информации [Электронный ресурс]: Материалы междунар. конф., г. Санкт–Петербург, 23–25 июня 2004 г. – Электрон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>ан. – СПб</w:t>
      </w:r>
      <w:proofErr w:type="gramStart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2F1717">
        <w:rPr>
          <w:rFonts w:ascii="Times New Roman" w:hAnsi="Times New Roman" w:cs="Times New Roman"/>
          <w:bCs/>
          <w:sz w:val="28"/>
          <w:szCs w:val="28"/>
        </w:rPr>
        <w:t xml:space="preserve">2004. – 1 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CD</w:t>
      </w:r>
      <w:r w:rsidRPr="002F1717">
        <w:rPr>
          <w:rFonts w:ascii="Times New Roman" w:hAnsi="Times New Roman" w:cs="Times New Roman"/>
          <w:bCs/>
          <w:sz w:val="28"/>
          <w:szCs w:val="28"/>
        </w:rPr>
        <w:t>-</w:t>
      </w:r>
      <w:r w:rsidRPr="002F1717">
        <w:rPr>
          <w:rFonts w:ascii="Times New Roman" w:hAnsi="Times New Roman" w:cs="Times New Roman"/>
          <w:bCs/>
          <w:sz w:val="28"/>
          <w:szCs w:val="28"/>
          <w:lang w:val="en-GB"/>
        </w:rPr>
        <w:t>ROM</w:t>
      </w:r>
      <w:r w:rsidRPr="002F1717">
        <w:rPr>
          <w:rFonts w:ascii="Times New Roman" w:hAnsi="Times New Roman" w:cs="Times New Roman"/>
          <w:bCs/>
          <w:sz w:val="28"/>
          <w:szCs w:val="28"/>
        </w:rPr>
        <w:t>. – Загл. с этикетки диска</w:t>
      </w:r>
    </w:p>
    <w:p w:rsidR="002F1717" w:rsidRPr="002F1717" w:rsidRDefault="002F1717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352E30"/>
          <w:sz w:val="28"/>
          <w:szCs w:val="28"/>
        </w:rPr>
      </w:pPr>
    </w:p>
    <w:p w:rsidR="002F1717" w:rsidRPr="002F1717" w:rsidRDefault="002F1717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352E30"/>
          <w:sz w:val="28"/>
          <w:szCs w:val="28"/>
        </w:rPr>
      </w:pPr>
    </w:p>
    <w:p w:rsidR="00ED6748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 w:rsidRPr="00450AFC">
        <w:rPr>
          <w:rFonts w:ascii="Times New Roman" w:hAnsi="Times New Roman" w:cs="Times New Roman"/>
          <w:bCs/>
          <w:i/>
          <w:color w:val="352E30"/>
          <w:sz w:val="28"/>
          <w:szCs w:val="28"/>
          <w:lang w:val="uk-UA"/>
        </w:rPr>
        <w:t>ДОДАТОК Г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(</w:t>
      </w:r>
      <w:r w:rsidR="00ED6748" w:rsidRPr="00450AFC">
        <w:rPr>
          <w:rFonts w:ascii="Times New Roman" w:hAnsi="Times New Roman" w:cs="Times New Roman"/>
          <w:bCs/>
          <w:color w:val="352E30"/>
          <w:sz w:val="28"/>
          <w:szCs w:val="28"/>
        </w:rPr>
        <w:t>Теми</w:t>
      </w:r>
      <w:r w:rsidR="00ED6748" w:rsidRPr="002F1717">
        <w:rPr>
          <w:rFonts w:ascii="Times New Roman" w:hAnsi="Times New Roman" w:cs="Times New Roman"/>
          <w:bCs/>
          <w:color w:val="352E30"/>
          <w:sz w:val="28"/>
          <w:szCs w:val="28"/>
          <w:lang w:val="en-GB"/>
        </w:rPr>
        <w:t xml:space="preserve"> </w:t>
      </w:r>
      <w:r w:rsidR="00ED6748" w:rsidRPr="00450AFC">
        <w:rPr>
          <w:rFonts w:ascii="Times New Roman" w:hAnsi="Times New Roman" w:cs="Times New Roman"/>
          <w:bCs/>
          <w:color w:val="352E30"/>
          <w:sz w:val="28"/>
          <w:szCs w:val="28"/>
        </w:rPr>
        <w:t>курсових</w:t>
      </w:r>
      <w:r w:rsidR="00ED6748" w:rsidRPr="002F1717">
        <w:rPr>
          <w:rFonts w:ascii="Times New Roman" w:hAnsi="Times New Roman" w:cs="Times New Roman"/>
          <w:bCs/>
          <w:color w:val="352E30"/>
          <w:sz w:val="28"/>
          <w:szCs w:val="28"/>
          <w:lang w:val="en-GB"/>
        </w:rPr>
        <w:t xml:space="preserve"> </w:t>
      </w:r>
      <w:r w:rsidR="00ED6748" w:rsidRPr="00450AFC">
        <w:rPr>
          <w:rFonts w:ascii="Times New Roman" w:hAnsi="Times New Roman" w:cs="Times New Roman"/>
          <w:bCs/>
          <w:color w:val="352E30"/>
          <w:sz w:val="28"/>
          <w:szCs w:val="28"/>
        </w:rPr>
        <w:t>робіт</w:t>
      </w:r>
      <w:r w:rsidR="00ED6748" w:rsidRPr="002F1717">
        <w:rPr>
          <w:rFonts w:ascii="Times New Roman" w:hAnsi="Times New Roman" w:cs="Times New Roman"/>
          <w:bCs/>
          <w:color w:val="352E30"/>
          <w:sz w:val="28"/>
          <w:szCs w:val="28"/>
          <w:lang w:val="en-GB"/>
        </w:rPr>
        <w:t xml:space="preserve"> </w:t>
      </w:r>
      <w:r w:rsidR="00ED6748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з курсу «Порівняльна граматика німецької та української  мов»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)</w:t>
      </w: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52E30"/>
          <w:sz w:val="28"/>
          <w:szCs w:val="28"/>
          <w:lang w:val="uk-UA"/>
        </w:rPr>
      </w:pP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1.</w:t>
      </w:r>
      <w:r w:rsidRPr="00ED6748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Морфологічна класифікація німецької та української мов: історія й місце в сучасній типології.</w:t>
      </w: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2.</w:t>
      </w:r>
      <w:r w:rsidRPr="00ED6748"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Морфологічна структура слів (іменника, прикметника, дієслова, прислівника, числівника) в </w:t>
      </w:r>
      <w:r>
        <w:rPr>
          <w:rFonts w:ascii="Times New Roman" w:hAnsi="Times New Roman" w:cs="Times New Roman"/>
          <w:bCs/>
          <w:color w:val="352E30"/>
          <w:sz w:val="28"/>
          <w:szCs w:val="28"/>
        </w:rPr>
        <w:t>німецькій та українській мовах.</w:t>
      </w: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3.</w:t>
      </w:r>
      <w:r w:rsidRPr="00ED6748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Аналітизм та синтетизм як дві основні тенденції в розвитку граматичної будови німецької та української мови.</w:t>
      </w: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4.</w:t>
      </w:r>
      <w:r w:rsidRPr="00ED6748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Типологічний аналіз засобів вираження кількості в німецькій та українській мовах.</w:t>
      </w: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6.</w:t>
      </w:r>
      <w:r w:rsidRPr="00ED6748">
        <w:rPr>
          <w:rFonts w:ascii="Times New Roman" w:hAnsi="Times New Roman" w:cs="Times New Roman"/>
          <w:bCs/>
          <w:color w:val="352E30"/>
          <w:sz w:val="28"/>
          <w:szCs w:val="28"/>
        </w:rPr>
        <w:t>Кількісно-якісні відношення у мовних картинах світу (на матеріалі</w:t>
      </w:r>
      <w:r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 німецької та української мов).</w:t>
      </w: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7.</w:t>
      </w:r>
      <w:r w:rsidRPr="00ED6748">
        <w:rPr>
          <w:rFonts w:ascii="Times New Roman" w:hAnsi="Times New Roman" w:cs="Times New Roman"/>
          <w:bCs/>
          <w:color w:val="352E30"/>
          <w:sz w:val="28"/>
          <w:szCs w:val="28"/>
        </w:rPr>
        <w:t>Прагматичні аспекти висловлювання (на матеріалі</w:t>
      </w:r>
      <w:r>
        <w:rPr>
          <w:rFonts w:ascii="Times New Roman" w:hAnsi="Times New Roman" w:cs="Times New Roman"/>
          <w:bCs/>
          <w:color w:val="352E30"/>
          <w:sz w:val="28"/>
          <w:szCs w:val="28"/>
        </w:rPr>
        <w:t xml:space="preserve"> німецької та української мов).</w:t>
      </w:r>
    </w:p>
    <w:p w:rsidR="00ED6748" w:rsidRPr="00ED6748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8.</w:t>
      </w:r>
      <w:r w:rsidRPr="00ED6748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Теорія функціонально-семантичних полів у типологічному зіставленні німецької та української мов.</w:t>
      </w:r>
    </w:p>
    <w:p w:rsidR="004347B7" w:rsidRPr="002F1717" w:rsidRDefault="00ED6748" w:rsidP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9.</w:t>
      </w:r>
      <w:r w:rsidRPr="002F1717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Місце когнітивно-дискурсивної парадигми в типологічному зіставленні німецької та української мов.</w:t>
      </w:r>
    </w:p>
    <w:p w:rsidR="00ED6748" w:rsidRDefault="00ED67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p w:rsid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Теми курсових робіт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з дисципліни «Методика викладання іноземної мови»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Читання як засіб вдоск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оналення знань з німецької мови.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Технологія навчання діалогічного мовлення на уроках німецької мо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ви на середньому етапі навчання.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3.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Формування навичок аудіювання на початковому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ступені навчання німецької мови.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4.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Нестандартні форми організації навчально-виховного процесу з нім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ецької мови в початкових класах.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5.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Сучасні тенденції в методиці вик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ладання іноземних мов в Україні.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6.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Особистісно-орієнтований підхід до вивчення німецької мови в середніх навчал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ьних закладах I – III  ступенів.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7.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Формування комунікативної компетенції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учнів на уроках німецької мови.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8.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Роль аудіовізуальних засобів у формуванні усного  мовлення учнів на уроках німецької мови на початковому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та середньому ступенях навчання.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9.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Роль самостійної роботи в формуванні комуніка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тивної  компетенції учнів.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10.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Самостійна робота як засіб формування пасивного граматичного мі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німуму на уроках німецької мови.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11.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Особливості навчання аудіювання на різних с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тупенях вивчення німецької мови.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12.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Історія розвитку методики навчання іноземних мов в Укр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аїні.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13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Використання рольових ігор як засобу організації та управління процесом навчання діалогічного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мовлення на початковому ступені.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14.</w:t>
      </w:r>
      <w:r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Роль гри в процесі ф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ормування усного мовлення учнів.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15.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Розвиток навичок монологічного мовлення на уроках німецької мови в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старших класах.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16.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Позакласна робота з німецької мови та її зв’язок з учбови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м процесом на початковому етапі.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17.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Сучасні тенденції в методиці вик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ладання іноземних мов в Україні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lastRenderedPageBreak/>
        <w:t>18.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Формування активного граматичного мінімуму на уро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ках німецької мови в 5-9 класах.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19.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Формування комунікативної компетенції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учнів на уроках німецької мови.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20.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Самостійна робота як засіб формування пасивного граматичного мінімуму  на уроках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німецької мови в старших класах.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21.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Новітні технології в методиці викладання іноземної мови у початковій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школі.</w:t>
      </w:r>
    </w:p>
    <w:p w:rsidR="00386EA4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22.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Використання  новітніх технологій в навчально-вих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овному процесі з німецької мови.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23.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Особливість викладання нім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ецької мови в початкових класах.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24.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Комунікативний підхід до вивчення німецької мови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 в середніх навчальних закладах.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25.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Розвиток навичок діалогічного мовлення на уроках німецько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ї мови на І-ІІ ступені навчання.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26.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 xml:space="preserve">Нестандартні форми організації навчально-виховного процесу з німецької мови 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в  середніх навчальних закладах.</w:t>
      </w:r>
    </w:p>
    <w:p w:rsidR="00450AFC" w:rsidRPr="00450AFC" w:rsidRDefault="00386EA4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27.</w:t>
      </w:r>
      <w:r w:rsidR="00450AFC" w:rsidRPr="00450AFC"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Цілі та зміст навчання граматики німецької мови на різних ступенях навчання</w:t>
      </w:r>
      <w:r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  <w:t>.</w:t>
      </w:r>
    </w:p>
    <w:p w:rsidR="00450AFC" w:rsidRPr="00450AFC" w:rsidRDefault="00450AFC" w:rsidP="00450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52E30"/>
          <w:sz w:val="28"/>
          <w:szCs w:val="28"/>
          <w:lang w:val="uk-UA"/>
        </w:rPr>
      </w:pPr>
    </w:p>
    <w:sectPr w:rsidR="00450AFC" w:rsidRPr="0045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171E"/>
    <w:multiLevelType w:val="hybridMultilevel"/>
    <w:tmpl w:val="5928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D8"/>
    <w:rsid w:val="00107FD8"/>
    <w:rsid w:val="0011155E"/>
    <w:rsid w:val="002F1717"/>
    <w:rsid w:val="00330933"/>
    <w:rsid w:val="00386EA4"/>
    <w:rsid w:val="003B16AC"/>
    <w:rsid w:val="003C5BA7"/>
    <w:rsid w:val="004347B7"/>
    <w:rsid w:val="00450AFC"/>
    <w:rsid w:val="004E3A95"/>
    <w:rsid w:val="00A85DE6"/>
    <w:rsid w:val="00AF6D61"/>
    <w:rsid w:val="00B3289C"/>
    <w:rsid w:val="00EB5FEB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2016-12-13T06:25:00Z</dcterms:created>
  <dcterms:modified xsi:type="dcterms:W3CDTF">2016-12-14T10:14:00Z</dcterms:modified>
</cp:coreProperties>
</file>